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E9" w:rsidRDefault="00C65FE9" w:rsidP="00C65FE9"/>
    <w:p w:rsidR="00C65FE9" w:rsidRDefault="00C65FE9" w:rsidP="00C65FE9">
      <w:pPr>
        <w:ind w:firstLine="709"/>
      </w:pPr>
      <w:r>
        <w:t>1</w:t>
      </w:r>
      <w:r w:rsidRPr="00490C20">
        <w:t xml:space="preserve">. Астроном в </w:t>
      </w:r>
      <w:r>
        <w:t>некоторую истинную гринвичскую полночь, совпавшую с</w:t>
      </w:r>
      <w:r w:rsidRPr="00490C20">
        <w:t xml:space="preserve"> </w:t>
      </w:r>
      <w:r>
        <w:t xml:space="preserve">моментом </w:t>
      </w:r>
      <w:r w:rsidRPr="00490C20">
        <w:t>весенне</w:t>
      </w:r>
      <w:r>
        <w:t>го</w:t>
      </w:r>
      <w:r w:rsidRPr="00490C20">
        <w:t xml:space="preserve"> равноденстви</w:t>
      </w:r>
      <w:r>
        <w:t>я,</w:t>
      </w:r>
      <w:r w:rsidRPr="00490C20">
        <w:t xml:space="preserve"> </w:t>
      </w:r>
      <w:r>
        <w:t>проводит наблюдение</w:t>
      </w:r>
      <w:r w:rsidRPr="00490C20">
        <w:t xml:space="preserve"> верхн</w:t>
      </w:r>
      <w:r>
        <w:t>ей</w:t>
      </w:r>
      <w:r w:rsidRPr="00490C20">
        <w:t xml:space="preserve"> кульмин</w:t>
      </w:r>
      <w:r w:rsidRPr="00490C20">
        <w:t>а</w:t>
      </w:r>
      <w:r w:rsidRPr="00490C20">
        <w:t>ци</w:t>
      </w:r>
      <w:r>
        <w:t>и</w:t>
      </w:r>
      <w:r w:rsidRPr="00490C20">
        <w:t xml:space="preserve"> Сириуса </w:t>
      </w:r>
      <w:r w:rsidRPr="0018146F">
        <w:rPr>
          <w:position w:val="-6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5.75pt" o:ole="">
            <v:imagedata r:id="rId8" o:title=""/>
          </v:shape>
          <o:OLEObject Type="Embed" ProgID="Equation.3" ShapeID="_x0000_i1025" DrawAspect="Content" ObjectID="_1584203917" r:id="rId9"/>
        </w:object>
      </w:r>
      <w:r>
        <w:t xml:space="preserve">, </w:t>
      </w:r>
      <w:r w:rsidRPr="0018146F">
        <w:rPr>
          <w:position w:val="-6"/>
        </w:rPr>
        <w:object w:dxaOrig="1219" w:dyaOrig="279">
          <v:shape id="_x0000_i1026" type="#_x0000_t75" style="width:60.75pt;height:14.25pt" o:ole="">
            <v:imagedata r:id="rId10" o:title=""/>
          </v:shape>
          <o:OLEObject Type="Embed" ProgID="Equation.3" ShapeID="_x0000_i1026" DrawAspect="Content" ObjectID="_1584203918" r:id="rId11"/>
        </w:object>
      </w:r>
      <w:r>
        <w:t xml:space="preserve">, на высоте </w:t>
      </w:r>
      <w:r w:rsidRPr="00AD6F71">
        <w:rPr>
          <w:position w:val="-6"/>
        </w:rPr>
        <w:object w:dxaOrig="760" w:dyaOrig="279">
          <v:shape id="_x0000_i1027" type="#_x0000_t75" style="width:38.25pt;height:14.25pt" o:ole="">
            <v:imagedata r:id="rId12" o:title=""/>
          </v:shape>
          <o:OLEObject Type="Embed" ProgID="Equation.3" ShapeID="_x0000_i1027" DrawAspect="Content" ObjectID="_1584203919" r:id="rId13"/>
        </w:object>
      </w:r>
      <w:r>
        <w:t xml:space="preserve"> над г</w:t>
      </w:r>
      <w:r>
        <w:t>о</w:t>
      </w:r>
      <w:r>
        <w:t>ризонтом,</w:t>
      </w:r>
      <w:r w:rsidRPr="00490C20">
        <w:t xml:space="preserve"> в </w:t>
      </w:r>
      <w:r>
        <w:t>южной</w:t>
      </w:r>
      <w:r w:rsidRPr="00490C20">
        <w:t xml:space="preserve"> части неба</w:t>
      </w:r>
      <w:r>
        <w:t>.</w:t>
      </w:r>
    </w:p>
    <w:p w:rsidR="00C65FE9" w:rsidRDefault="00C65FE9" w:rsidP="00C65FE9">
      <w:pPr>
        <w:ind w:firstLine="709"/>
      </w:pPr>
      <w:r>
        <w:t xml:space="preserve">а) Определите его географические координаты </w:t>
      </w:r>
      <w:r w:rsidRPr="008A3E0D">
        <w:rPr>
          <w:position w:val="-10"/>
        </w:rPr>
        <w:object w:dxaOrig="220" w:dyaOrig="260">
          <v:shape id="_x0000_i1028" type="#_x0000_t75" style="width:11.25pt;height:12.75pt" o:ole="">
            <v:imagedata r:id="rId14" o:title=""/>
          </v:shape>
          <o:OLEObject Type="Embed" ProgID="Equation.3" ShapeID="_x0000_i1028" DrawAspect="Content" ObjectID="_1584203920" r:id="rId15"/>
        </w:object>
      </w:r>
      <w:r>
        <w:t xml:space="preserve"> и </w:t>
      </w:r>
      <w:r w:rsidRPr="008A3E0D">
        <w:rPr>
          <w:position w:val="-6"/>
        </w:rPr>
        <w:object w:dxaOrig="220" w:dyaOrig="279">
          <v:shape id="_x0000_i1029" type="#_x0000_t75" style="width:11.25pt;height:14.25pt" o:ole="">
            <v:imagedata r:id="rId16" o:title=""/>
          </v:shape>
          <o:OLEObject Type="Embed" ProgID="Equation.3" ShapeID="_x0000_i1029" DrawAspect="Content" ObjectID="_1584203921" r:id="rId17"/>
        </w:object>
      </w:r>
      <w:r>
        <w:t>.</w:t>
      </w:r>
    </w:p>
    <w:p w:rsidR="00C65FE9" w:rsidRDefault="00C65FE9" w:rsidP="00C65FE9">
      <w:pPr>
        <w:ind w:firstLine="709"/>
      </w:pPr>
      <w:r>
        <w:t>б) Будет ли наблюдение успешным?</w:t>
      </w:r>
    </w:p>
    <w:p w:rsidR="00C65FE9" w:rsidRDefault="00C65FE9" w:rsidP="00C65FE9">
      <w:pPr>
        <w:ind w:firstLine="709"/>
      </w:pPr>
      <w:r>
        <w:t>в) Чему, во время наблюдения, равна длина дуги большого круга небесной сферы, соединяющей Сириус и центр Солнца?</w:t>
      </w:r>
    </w:p>
    <w:p w:rsidR="00C65FE9" w:rsidRDefault="00C65FE9" w:rsidP="00C65FE9">
      <w:pPr>
        <w:tabs>
          <w:tab w:val="left" w:pos="7560"/>
        </w:tabs>
      </w:pPr>
    </w:p>
    <w:p w:rsidR="00C65FE9" w:rsidRDefault="00C65FE9" w:rsidP="00C65FE9">
      <w:pPr>
        <w:tabs>
          <w:tab w:val="left" w:pos="7560"/>
        </w:tabs>
        <w:ind w:firstLine="709"/>
      </w:pPr>
      <w:r>
        <w:t xml:space="preserve">2. Наблюдатель, находящийся на расстоянии </w:t>
      </w:r>
      <w:r w:rsidRPr="002F3B41">
        <w:rPr>
          <w:position w:val="-10"/>
        </w:rPr>
        <w:object w:dxaOrig="560" w:dyaOrig="320">
          <v:shape id="_x0000_i1039" type="#_x0000_t75" style="width:27.75pt;height:15.75pt" o:ole="">
            <v:imagedata r:id="rId18" o:title=""/>
          </v:shape>
          <o:OLEObject Type="Embed" ProgID="Equation.3" ShapeID="_x0000_i1039" DrawAspect="Content" ObjectID="_1584203922" r:id="rId19"/>
        </w:object>
      </w:r>
      <w:r>
        <w:t xml:space="preserve"> от Солнца, в плоскости орбиты Юпитера, хочет установить наличие данной планеты по колебаниям Солнца, вызванным ее воздействием.</w:t>
      </w:r>
    </w:p>
    <w:p w:rsidR="00C65FE9" w:rsidRDefault="00C65FE9" w:rsidP="00C65FE9">
      <w:pPr>
        <w:tabs>
          <w:tab w:val="left" w:pos="7560"/>
        </w:tabs>
        <w:ind w:firstLine="709"/>
      </w:pPr>
      <w:r>
        <w:t xml:space="preserve">а) Чему равно относительное отверстие телескопа, фокусное расстояние окуляра которого </w:t>
      </w:r>
      <w:r w:rsidRPr="002F3B41">
        <w:rPr>
          <w:position w:val="-10"/>
        </w:rPr>
        <w:object w:dxaOrig="440" w:dyaOrig="320">
          <v:shape id="_x0000_i1040" type="#_x0000_t75" style="width:21.75pt;height:15.75pt" o:ole="">
            <v:imagedata r:id="rId20" o:title=""/>
          </v:shape>
          <o:OLEObject Type="Embed" ProgID="Equation.3" ShapeID="_x0000_i1040" DrawAspect="Content" ObjectID="_1584203923" r:id="rId21"/>
        </w:object>
      </w:r>
      <w:r>
        <w:t xml:space="preserve">, для того, чтобы при наблюдении на длине волны </w:t>
      </w:r>
      <w:r w:rsidRPr="002F3B41">
        <w:rPr>
          <w:position w:val="-10"/>
        </w:rPr>
        <w:object w:dxaOrig="1260" w:dyaOrig="340">
          <v:shape id="_x0000_i1041" type="#_x0000_t75" style="width:63pt;height:17.25pt" o:ole="">
            <v:imagedata r:id="rId22" o:title=""/>
          </v:shape>
          <o:OLEObject Type="Embed" ProgID="Equation.3" ShapeID="_x0000_i1041" DrawAspect="Content" ObjectID="_1584203924" r:id="rId23"/>
        </w:object>
      </w:r>
      <w:r>
        <w:t>, в</w:t>
      </w:r>
      <w:r>
        <w:t>и</w:t>
      </w:r>
      <w:r>
        <w:t>зуально разрешить вышеуказанные колебания? (Угловое разрешение глаза примите ра</w:t>
      </w:r>
      <w:r>
        <w:t>в</w:t>
      </w:r>
      <w:r>
        <w:t xml:space="preserve">ным </w:t>
      </w:r>
      <w:r w:rsidRPr="00ED25C5">
        <w:rPr>
          <w:position w:val="-6"/>
        </w:rPr>
        <w:object w:dxaOrig="499" w:dyaOrig="279">
          <v:shape id="_x0000_i1042" type="#_x0000_t75" style="width:24.75pt;height:14.25pt" o:ole="">
            <v:imagedata r:id="rId24" o:title=""/>
          </v:shape>
          <o:OLEObject Type="Embed" ProgID="Equation.3" ShapeID="_x0000_i1042" DrawAspect="Content" ObjectID="_1584203925" r:id="rId25"/>
        </w:object>
      </w:r>
      <w:r>
        <w:t>.)</w:t>
      </w:r>
    </w:p>
    <w:p w:rsidR="00C65FE9" w:rsidRDefault="00C65FE9" w:rsidP="00C65FE9">
      <w:pPr>
        <w:tabs>
          <w:tab w:val="left" w:pos="7560"/>
        </w:tabs>
        <w:ind w:firstLine="709"/>
      </w:pPr>
      <w:r>
        <w:t>б) Каково максимальное доплеровское смещение в спектре Солнца, вызванное движением Юпитера вокруг него?</w:t>
      </w:r>
    </w:p>
    <w:p w:rsidR="00C65FE9" w:rsidRDefault="00C65FE9" w:rsidP="00C65FE9">
      <w:pPr>
        <w:tabs>
          <w:tab w:val="left" w:pos="7560"/>
        </w:tabs>
        <w:ind w:firstLine="709"/>
      </w:pPr>
      <w:r>
        <w:t>в) Найдите изменение видимой звездной величины Солнца вследствие прохожд</w:t>
      </w:r>
      <w:r>
        <w:t>е</w:t>
      </w:r>
      <w:r>
        <w:t>ния по его диску Юпитера</w:t>
      </w:r>
      <w:proofErr w:type="gramStart"/>
      <w:r>
        <w:t>.</w:t>
      </w:r>
      <w:proofErr w:type="gramEnd"/>
    </w:p>
    <w:p w:rsidR="00C65FE9" w:rsidRPr="00B34717" w:rsidRDefault="00C65FE9" w:rsidP="00C65FE9">
      <w:pPr>
        <w:tabs>
          <w:tab w:val="left" w:pos="7560"/>
        </w:tabs>
        <w:rPr>
          <w:b/>
        </w:rPr>
      </w:pPr>
      <w:r w:rsidRPr="00B34717">
        <w:rPr>
          <w:b/>
        </w:rPr>
        <w:t>(</w:t>
      </w:r>
      <w:r w:rsidRPr="00B34717">
        <w:rPr>
          <w:b/>
          <w:position w:val="-12"/>
        </w:rPr>
        <w:object w:dxaOrig="1700" w:dyaOrig="380">
          <v:shape id="_x0000_i1229" type="#_x0000_t75" style="width:84.75pt;height:18.75pt" o:ole="">
            <v:imagedata r:id="rId26" o:title=""/>
          </v:shape>
          <o:OLEObject Type="Embed" ProgID="Equation.3" ShapeID="_x0000_i1229" DrawAspect="Content" ObjectID="_1584203926" r:id="rId27"/>
        </w:object>
      </w:r>
      <w:r w:rsidRPr="00B34717">
        <w:rPr>
          <w:b/>
        </w:rPr>
        <w:t xml:space="preserve">, </w:t>
      </w:r>
      <w:r w:rsidRPr="00B34717">
        <w:rPr>
          <w:b/>
          <w:position w:val="-12"/>
        </w:rPr>
        <w:object w:dxaOrig="1719" w:dyaOrig="380">
          <v:shape id="_x0000_i1230" type="#_x0000_t75" style="width:86.25pt;height:18.75pt" o:ole="">
            <v:imagedata r:id="rId28" o:title=""/>
          </v:shape>
          <o:OLEObject Type="Embed" ProgID="Equation.3" ShapeID="_x0000_i1230" DrawAspect="Content" ObjectID="_1584203927" r:id="rId29"/>
        </w:object>
      </w:r>
      <w:r w:rsidRPr="00B34717">
        <w:rPr>
          <w:b/>
        </w:rPr>
        <w:t xml:space="preserve">, </w:t>
      </w:r>
      <w:r w:rsidRPr="00B34717">
        <w:rPr>
          <w:b/>
          <w:position w:val="-12"/>
        </w:rPr>
        <w:object w:dxaOrig="1340" w:dyaOrig="360">
          <v:shape id="_x0000_i1231" type="#_x0000_t75" style="width:66.75pt;height:18pt" o:ole="">
            <v:imagedata r:id="rId30" o:title=""/>
          </v:shape>
          <o:OLEObject Type="Embed" ProgID="Equation.3" ShapeID="_x0000_i1231" DrawAspect="Content" ObjectID="_1584203928" r:id="rId31"/>
        </w:object>
      </w:r>
      <w:r w:rsidRPr="00B34717">
        <w:rPr>
          <w:b/>
        </w:rPr>
        <w:t xml:space="preserve">, </w:t>
      </w:r>
      <w:r w:rsidRPr="00B34717">
        <w:rPr>
          <w:b/>
          <w:position w:val="-12"/>
        </w:rPr>
        <w:object w:dxaOrig="1260" w:dyaOrig="360">
          <v:shape id="_x0000_i1232" type="#_x0000_t75" style="width:63pt;height:18pt" o:ole="">
            <v:imagedata r:id="rId32" o:title=""/>
          </v:shape>
          <o:OLEObject Type="Embed" ProgID="Equation.3" ShapeID="_x0000_i1232" DrawAspect="Content" ObjectID="_1584203929" r:id="rId33"/>
        </w:object>
      </w:r>
      <w:r w:rsidRPr="00B34717">
        <w:rPr>
          <w:b/>
        </w:rPr>
        <w:t xml:space="preserve"> </w:t>
      </w:r>
      <w:r w:rsidRPr="00B34717">
        <w:rPr>
          <w:b/>
          <w:position w:val="-24"/>
        </w:rPr>
        <w:object w:dxaOrig="2160" w:dyaOrig="660">
          <v:shape id="_x0000_i1233" type="#_x0000_t75" style="width:108pt;height:33pt" o:ole="">
            <v:imagedata r:id="rId34" o:title=""/>
          </v:shape>
          <o:OLEObject Type="Embed" ProgID="Equation.3" ShapeID="_x0000_i1233" DrawAspect="Content" ObjectID="_1584203930" r:id="rId35"/>
        </w:object>
      </w:r>
      <w:r w:rsidRPr="00B34717">
        <w:rPr>
          <w:b/>
        </w:rPr>
        <w:t>).</w:t>
      </w:r>
    </w:p>
    <w:p w:rsidR="00C65FE9" w:rsidRDefault="00C65FE9" w:rsidP="00C65FE9">
      <w:pPr>
        <w:tabs>
          <w:tab w:val="left" w:pos="7560"/>
        </w:tabs>
      </w:pPr>
    </w:p>
    <w:p w:rsidR="00C65FE9" w:rsidRDefault="00C65FE9" w:rsidP="00C65FE9">
      <w:pPr>
        <w:ind w:firstLine="709"/>
      </w:pPr>
      <w:r>
        <w:t xml:space="preserve">3. С северного полюса Земли, под некоторым углом </w:t>
      </w:r>
      <w:r w:rsidRPr="002F22D6">
        <w:rPr>
          <w:position w:val="-6"/>
        </w:rPr>
        <w:object w:dxaOrig="240" w:dyaOrig="220">
          <v:shape id="_x0000_i1060" type="#_x0000_t75" style="width:12pt;height:11.25pt" o:ole="">
            <v:imagedata r:id="rId36" o:title=""/>
          </v:shape>
          <o:OLEObject Type="Embed" ProgID="Equation.3" ShapeID="_x0000_i1060" DrawAspect="Content" ObjectID="_1584203931" r:id="rId37"/>
        </w:object>
      </w:r>
      <w:r>
        <w:t xml:space="preserve"> к горизонту, запущен снаряд, который попадает в ее южный полюс. Используя постоянную всемирного тяготения </w:t>
      </w:r>
      <w:r w:rsidRPr="002F22D6">
        <w:rPr>
          <w:position w:val="-6"/>
        </w:rPr>
        <w:object w:dxaOrig="260" w:dyaOrig="279">
          <v:shape id="_x0000_i1061" type="#_x0000_t75" style="width:12.75pt;height:14.25pt" o:ole="">
            <v:imagedata r:id="rId38" o:title=""/>
          </v:shape>
          <o:OLEObject Type="Embed" ProgID="Equation.3" ShapeID="_x0000_i1061" DrawAspect="Content" ObjectID="_1584203932" r:id="rId39"/>
        </w:object>
      </w:r>
      <w:r>
        <w:t xml:space="preserve">, а также массу </w:t>
      </w:r>
      <w:r w:rsidRPr="002F22D6">
        <w:rPr>
          <w:position w:val="-4"/>
        </w:rPr>
        <w:object w:dxaOrig="320" w:dyaOrig="260">
          <v:shape id="_x0000_i1062" type="#_x0000_t75" style="width:15.75pt;height:12.75pt" o:ole="">
            <v:imagedata r:id="rId40" o:title=""/>
          </v:shape>
          <o:OLEObject Type="Embed" ProgID="Equation.3" ShapeID="_x0000_i1062" DrawAspect="Content" ObjectID="_1584203933" r:id="rId41"/>
        </w:object>
      </w:r>
      <w:r>
        <w:t xml:space="preserve"> и радиус </w:t>
      </w:r>
      <w:r w:rsidRPr="002F22D6">
        <w:rPr>
          <w:position w:val="-4"/>
        </w:rPr>
        <w:object w:dxaOrig="240" w:dyaOrig="260">
          <v:shape id="_x0000_i1063" type="#_x0000_t75" style="width:12pt;height:12.75pt" o:ole="">
            <v:imagedata r:id="rId42" o:title=""/>
          </v:shape>
          <o:OLEObject Type="Embed" ProgID="Equation.3" ShapeID="_x0000_i1063" DrawAspect="Content" ObjectID="_1584203934" r:id="rId43"/>
        </w:object>
      </w:r>
      <w:r>
        <w:t xml:space="preserve"> Земли, получите формулы для определ</w:t>
      </w:r>
      <w:r>
        <w:t>е</w:t>
      </w:r>
      <w:r>
        <w:t>ния:</w:t>
      </w:r>
    </w:p>
    <w:p w:rsidR="00C65FE9" w:rsidRDefault="00C65FE9" w:rsidP="00C65FE9">
      <w:pPr>
        <w:ind w:firstLine="709"/>
      </w:pPr>
      <w:r>
        <w:t>а) начальной скорости снаряда;</w:t>
      </w:r>
    </w:p>
    <w:p w:rsidR="00C65FE9" w:rsidRDefault="00C65FE9" w:rsidP="00C65FE9">
      <w:pPr>
        <w:ind w:firstLine="709"/>
      </w:pPr>
      <w:r>
        <w:t>б) его максимальной высоты над поверхностью Земли;</w:t>
      </w:r>
    </w:p>
    <w:p w:rsidR="00C65FE9" w:rsidRDefault="00C65FE9" w:rsidP="00C65FE9">
      <w:pPr>
        <w:ind w:firstLine="709"/>
      </w:pPr>
      <w:r>
        <w:t>в) скорости снаряда в момент пересечения им плоскости земного экватора.</w:t>
      </w:r>
    </w:p>
    <w:p w:rsidR="00C65FE9" w:rsidRDefault="00C65FE9" w:rsidP="00C65FE9">
      <w:pPr>
        <w:ind w:firstLine="709"/>
      </w:pPr>
      <w:r>
        <w:t>г) расстояния от точки старта до точки падения снаряда, отсчитанного по повер</w:t>
      </w:r>
      <w:r>
        <w:t>х</w:t>
      </w:r>
      <w:r>
        <w:t>ности Земли.</w:t>
      </w:r>
    </w:p>
    <w:p w:rsidR="00C65FE9" w:rsidRDefault="00C65FE9" w:rsidP="00C65FE9"/>
    <w:p w:rsidR="00C65FE9" w:rsidRDefault="00C65FE9" w:rsidP="00C65FE9">
      <w:r>
        <w:t>4</w:t>
      </w:r>
      <w:r w:rsidRPr="001377C8">
        <w:t xml:space="preserve">. </w:t>
      </w:r>
      <w:proofErr w:type="gramStart"/>
      <w:r>
        <w:t>Некоторая</w:t>
      </w:r>
      <w:proofErr w:type="gramEnd"/>
      <w:r>
        <w:t xml:space="preserve"> классическая цефеида имеет массу и радиус в 6,50 и 45,0 раз, соотве</w:t>
      </w:r>
      <w:r>
        <w:t>т</w:t>
      </w:r>
      <w:r>
        <w:t xml:space="preserve">ственно, больше чем у Солнца. Ее средняя видимая звездная величина равна </w:t>
      </w:r>
      <w:r w:rsidRPr="004D67B0">
        <w:rPr>
          <w:position w:val="-8"/>
        </w:rPr>
        <w:object w:dxaOrig="480" w:dyaOrig="340">
          <v:shape id="_x0000_i1077" type="#_x0000_t75" style="width:24pt;height:17.25pt" o:ole="">
            <v:imagedata r:id="rId44" o:title=""/>
          </v:shape>
          <o:OLEObject Type="Embed" ProgID="Equation.3" ShapeID="_x0000_i1077" DrawAspect="Content" ObjectID="_1584203935" r:id="rId45"/>
        </w:object>
      </w:r>
      <w:r>
        <w:t>.</w:t>
      </w:r>
    </w:p>
    <w:p w:rsidR="00C65FE9" w:rsidRDefault="00C65FE9" w:rsidP="00C65FE9">
      <w:pPr>
        <w:ind w:firstLine="709"/>
      </w:pPr>
      <w:r>
        <w:t>а) Какова средняя плотность цефеиды?</w:t>
      </w:r>
    </w:p>
    <w:p w:rsidR="00C65FE9" w:rsidRDefault="00C65FE9" w:rsidP="00C65FE9">
      <w:pPr>
        <w:ind w:firstLine="709"/>
      </w:pPr>
      <w:r>
        <w:t>б) Чему равен период пульсации цефеиды в сутках?</w:t>
      </w:r>
    </w:p>
    <w:p w:rsidR="00C65FE9" w:rsidRDefault="00C65FE9" w:rsidP="00C65FE9">
      <w:pPr>
        <w:ind w:firstLine="709"/>
      </w:pPr>
      <w:r>
        <w:t>в) Оцените светимость цефеиды в светимостях Солнца.</w:t>
      </w:r>
    </w:p>
    <w:p w:rsidR="00C65FE9" w:rsidRDefault="00C65FE9" w:rsidP="00C65FE9">
      <w:pPr>
        <w:ind w:firstLine="709"/>
      </w:pPr>
      <w:r>
        <w:t>г) На каком расстоянии от нас она находится?</w:t>
      </w:r>
    </w:p>
    <w:p w:rsidR="00C65FE9" w:rsidRDefault="00C65FE9" w:rsidP="00C65FE9">
      <w:pPr>
        <w:ind w:firstLine="709"/>
      </w:pPr>
      <w:r>
        <w:t>(Абсолютную звездную величину Солнца примите равной 4,83.)</w:t>
      </w:r>
    </w:p>
    <w:p w:rsidR="00C65FE9" w:rsidRDefault="00C65FE9" w:rsidP="00C65FE9"/>
    <w:p w:rsidR="00C65FE9" w:rsidRDefault="00C65FE9" w:rsidP="00C65FE9">
      <w:pPr>
        <w:ind w:firstLine="709"/>
      </w:pPr>
      <w:r>
        <w:t>5. Допустим, что в настоящее время плотность темной энергии составляет 75% от плотности</w:t>
      </w:r>
      <w:r w:rsidRPr="00063E64">
        <w:t xml:space="preserve"> </w:t>
      </w:r>
      <w:r>
        <w:t xml:space="preserve">Вселенной, которую считаем плоской. Масштабный фактор </w:t>
      </w:r>
      <w:r w:rsidRPr="00063E64">
        <w:rPr>
          <w:position w:val="-10"/>
        </w:rPr>
        <w:object w:dxaOrig="880" w:dyaOrig="540">
          <v:shape id="_x0000_i1087" type="#_x0000_t75" style="width:44.25pt;height:27pt" o:ole="">
            <v:imagedata r:id="rId46" o:title=""/>
          </v:shape>
          <o:OLEObject Type="Embed" ProgID="Equation.3" ShapeID="_x0000_i1087" DrawAspect="Content" ObjectID="_1584203936" r:id="rId47"/>
        </w:object>
      </w:r>
      <w:r>
        <w:t>.</w:t>
      </w:r>
    </w:p>
    <w:p w:rsidR="00C65FE9" w:rsidRPr="00B34717" w:rsidRDefault="00C65FE9" w:rsidP="00C65FE9">
      <w:pPr>
        <w:ind w:firstLine="709"/>
      </w:pPr>
      <w:bookmarkStart w:id="0" w:name="_GoBack"/>
      <w:r w:rsidRPr="00B34717">
        <w:t>(</w:t>
      </w:r>
      <w:proofErr w:type="gramStart"/>
      <w:r w:rsidRPr="00B34717">
        <w:t>Постоянная</w:t>
      </w:r>
      <w:proofErr w:type="gramEnd"/>
      <w:r w:rsidRPr="00B34717">
        <w:t xml:space="preserve"> Хаббла </w:t>
      </w:r>
      <w:r w:rsidRPr="00B34717">
        <w:rPr>
          <w:position w:val="-24"/>
        </w:rPr>
        <w:object w:dxaOrig="1680" w:dyaOrig="620">
          <v:shape id="_x0000_i1088" type="#_x0000_t75" style="width:84pt;height:30.75pt" o:ole="">
            <v:imagedata r:id="rId48" o:title=""/>
          </v:shape>
          <o:OLEObject Type="Embed" ProgID="Equation.3" ShapeID="_x0000_i1088" DrawAspect="Content" ObjectID="_1584203937" r:id="rId49"/>
        </w:object>
      </w:r>
      <w:r w:rsidRPr="00B34717">
        <w:t>).</w:t>
      </w:r>
    </w:p>
    <w:bookmarkEnd w:id="0"/>
    <w:p w:rsidR="00C65FE9" w:rsidRDefault="00C65FE9" w:rsidP="00C65FE9">
      <w:pPr>
        <w:ind w:firstLine="709"/>
      </w:pPr>
      <w:r>
        <w:t xml:space="preserve">а) Оцените </w:t>
      </w:r>
      <w:proofErr w:type="spellStart"/>
      <w:r>
        <w:t>хаббловское</w:t>
      </w:r>
      <w:proofErr w:type="spellEnd"/>
      <w:r>
        <w:t xml:space="preserve"> время.</w:t>
      </w:r>
    </w:p>
    <w:p w:rsidR="00C65FE9" w:rsidRDefault="00C65FE9" w:rsidP="00C65FE9">
      <w:pPr>
        <w:ind w:firstLine="709"/>
      </w:pPr>
      <w:r>
        <w:t>б) При каком значении красного смещения расширение Вселенной стало ускоре</w:t>
      </w:r>
      <w:r>
        <w:t>н</w:t>
      </w:r>
      <w:r>
        <w:t>ным?</w:t>
      </w:r>
    </w:p>
    <w:p w:rsidR="00C65FE9" w:rsidRDefault="00C65FE9" w:rsidP="00C65FE9">
      <w:pPr>
        <w:ind w:firstLine="709"/>
      </w:pPr>
      <w:r>
        <w:t>в) Сколько миллиардов лет тому назад это произошло?</w:t>
      </w:r>
    </w:p>
    <w:p w:rsidR="00826754" w:rsidRDefault="00826754"/>
    <w:sectPr w:rsidR="00826754">
      <w:headerReference w:type="defaul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E9" w:rsidRDefault="00C65FE9" w:rsidP="00C65FE9">
      <w:r>
        <w:separator/>
      </w:r>
    </w:p>
  </w:endnote>
  <w:endnote w:type="continuationSeparator" w:id="0">
    <w:p w:rsidR="00C65FE9" w:rsidRDefault="00C65FE9" w:rsidP="00C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E9" w:rsidRDefault="00C65FE9" w:rsidP="00C65FE9">
      <w:r>
        <w:separator/>
      </w:r>
    </w:p>
  </w:footnote>
  <w:footnote w:type="continuationSeparator" w:id="0">
    <w:p w:rsidR="00C65FE9" w:rsidRDefault="00C65FE9" w:rsidP="00C6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E9" w:rsidRPr="00B34717" w:rsidRDefault="00B34717">
    <w:pPr>
      <w:pStyle w:val="a3"/>
      <w:rPr>
        <w:b/>
        <w:sz w:val="28"/>
      </w:rPr>
    </w:pPr>
    <m:oMathPara>
      <m:oMath>
        <m:r>
          <m:rPr>
            <m:sty m:val="bi"/>
          </m:rPr>
          <w:rPr>
            <w:rFonts w:ascii="Cambria Math" w:hAnsi="Cambria Math"/>
            <w:sz w:val="32"/>
          </w:rPr>
          <m:t>≼Белорусские астрономические олимпиады≽</m:t>
        </m:r>
      </m:oMath>
    </m:oMathPara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E9"/>
    <w:rsid w:val="00826754"/>
    <w:rsid w:val="00B34717"/>
    <w:rsid w:val="00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5F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C65FE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65F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F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5F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C65FE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65F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DB7F-5C90-4A47-936D-E6EAF77B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2018-04-02T16:51:00Z</cp:lastPrinted>
  <dcterms:created xsi:type="dcterms:W3CDTF">2018-04-02T16:42:00Z</dcterms:created>
  <dcterms:modified xsi:type="dcterms:W3CDTF">2018-04-02T16:52:00Z</dcterms:modified>
</cp:coreProperties>
</file>